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00" w:line="240" w:lineRule="auto"/>
        <w:ind w:left="1440" w:right="0" w:firstLine="720"/>
        <w:jc w:val="left"/>
        <w:rPr>
          <w:rFonts w:ascii="Times New Roman" w:cs="Times New Roman" w:hAnsi="Times New Roman" w:eastAsia="Times New Roman"/>
          <w:u w:color="000000"/>
          <w:rtl w:val="0"/>
          <w:lang w:val="en-US"/>
          <w14:textOutline w14:w="12700" w14:cap="flat">
            <w14:noFill/>
            <w14:miter w14:lim="400000"/>
          </w14:textOutline>
        </w:rPr>
      </w:pPr>
      <w:r>
        <w:rPr>
          <w:rFonts w:ascii="Calibri" w:hAnsi="Calibri"/>
          <w:b w:val="1"/>
          <w:bCs w:val="1"/>
          <w:u w:color="000000"/>
          <w:rtl w:val="0"/>
          <w:lang w:val="en-US"/>
          <w14:textOutline w14:w="12700" w14:cap="flat">
            <w14:noFill/>
            <w14:miter w14:lim="400000"/>
          </w14:textOutline>
        </w:rPr>
        <w:t>WSMMC Regular Meeting of Trustees Minutes</w:t>
      </w:r>
    </w:p>
    <w:p>
      <w:pPr>
        <w:pStyle w:val="Default"/>
        <w:bidi w:val="0"/>
        <w:spacing w:before="0" w:after="200" w:line="240" w:lineRule="auto"/>
        <w:ind w:left="0" w:right="0" w:firstLine="0"/>
        <w:jc w:val="center"/>
        <w:rPr>
          <w:rFonts w:ascii="Calibri" w:cs="Calibri" w:hAnsi="Calibri" w:eastAsia="Calibri"/>
          <w:b w:val="1"/>
          <w:bCs w:val="1"/>
          <w:u w:color="000000"/>
          <w:rtl w:val="0"/>
          <w:lang w:val="en-US"/>
          <w14:textOutline w14:w="12700" w14:cap="flat">
            <w14:noFill/>
            <w14:miter w14:lim="400000"/>
          </w14:textOutline>
        </w:rPr>
      </w:pPr>
      <w:r>
        <w:rPr>
          <w:rFonts w:ascii="Calibri" w:hAnsi="Calibri"/>
          <w:b w:val="1"/>
          <w:bCs w:val="1"/>
          <w:u w:color="000000"/>
          <w:rtl w:val="0"/>
          <w:lang w:val="en-US"/>
          <w14:textOutline w14:w="12700" w14:cap="flat">
            <w14:noFill/>
            <w14:miter w14:lim="400000"/>
          </w14:textOutline>
        </w:rPr>
        <w:t>Monday July 14, 2025</w:t>
      </w:r>
      <w:r>
        <w:rPr>
          <w:rFonts w:ascii="Calibri" w:hAnsi="Calibri"/>
          <w:b w:val="1"/>
          <w:bCs w:val="1"/>
          <w:u w:color="000000"/>
          <w:rtl w:val="0"/>
          <w:lang w:val="en-US"/>
          <w14:textOutline w14:w="12700" w14:cap="flat">
            <w14:noFill/>
            <w14:miter w14:lim="400000"/>
          </w14:textOutline>
        </w:rPr>
        <w:t xml:space="preserve"> </w:t>
      </w:r>
      <w:r>
        <w:rPr>
          <w:rFonts w:ascii="Calibri" w:hAnsi="Calibri"/>
          <w:b w:val="1"/>
          <w:bCs w:val="1"/>
          <w:u w:color="000000"/>
          <w:rtl w:val="0"/>
          <w:lang w:val="en-US"/>
          <w14:textOutline w14:w="12700" w14:cap="flat">
            <w14:noFill/>
            <w14:miter w14:lim="400000"/>
          </w14:textOutline>
        </w:rPr>
        <w:t>Virtual via Zoom</w:t>
      </w:r>
    </w:p>
    <w:p>
      <w:pPr>
        <w:pStyle w:val="Default"/>
        <w:bidi w:val="0"/>
        <w:spacing w:before="0" w:after="20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Call to order:</w:t>
      </w:r>
      <w:r>
        <w:rPr>
          <w:rFonts w:ascii="Times New Roman" w:hAnsi="Times New Roman"/>
          <w:u w:color="000000"/>
          <w:rtl w:val="0"/>
          <w:lang w:val="en-US"/>
          <w14:textOutline w14:w="12700" w14:cap="flat">
            <w14:noFill/>
            <w14:miter w14:lim="400000"/>
          </w14:textOutline>
        </w:rPr>
        <w:t xml:space="preserve">  7:</w:t>
      </w:r>
      <w:r>
        <w:rPr>
          <w:rFonts w:ascii="Times New Roman" w:hAnsi="Times New Roman"/>
          <w:u w:color="000000"/>
          <w:rtl w:val="0"/>
          <w:lang w:val="en-US"/>
          <w14:textOutline w14:w="12700" w14:cap="flat">
            <w14:noFill/>
            <w14:miter w14:lim="400000"/>
          </w14:textOutline>
        </w:rPr>
        <w:t>10pm</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Roll Call</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Kim, </w:t>
      </w:r>
      <w:r>
        <w:rPr>
          <w:rFonts w:ascii="Times New Roman" w:hAnsi="Times New Roman"/>
          <w:u w:color="000000"/>
          <w:rtl w:val="0"/>
          <w:lang w:val="en-US"/>
          <w14:textOutline w14:w="12700" w14:cap="flat">
            <w14:noFill/>
            <w14:miter w14:lim="400000"/>
          </w14:textOutline>
        </w:rPr>
        <w:t xml:space="preserve">Richard, Steve, </w:t>
      </w:r>
      <w:r>
        <w:rPr>
          <w:rFonts w:ascii="Times New Roman" w:hAnsi="Times New Roman"/>
          <w:u w:color="000000"/>
          <w:rtl w:val="0"/>
          <w:lang w:val="en-US"/>
          <w14:textOutline w14:w="12700" w14:cap="flat">
            <w14:noFill/>
            <w14:miter w14:lim="400000"/>
          </w14:textOutline>
        </w:rPr>
        <w:t>Cally, Meghan, George, Justin Riggs,</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 present:  Hilary, Carl, Thomas, Mary , Chris,  Lorraine</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SECRETARY</w:t>
      </w:r>
      <w:r>
        <w:rPr>
          <w:rFonts w:ascii="Times New Roman" w:hAnsi="Times New Roman" w:hint="default"/>
          <w:b w:val="1"/>
          <w:bCs w:val="1"/>
          <w:u w:color="000000"/>
          <w:rtl w:val="0"/>
          <w:lang w:val="en-US"/>
          <w14:textOutline w14:w="12700" w14:cap="flat">
            <w14:noFill/>
            <w14:miter w14:lim="400000"/>
          </w14:textOutline>
        </w:rPr>
        <w:t>’</w:t>
      </w:r>
      <w:r>
        <w:rPr>
          <w:rFonts w:ascii="Times New Roman" w:hAnsi="Times New Roman"/>
          <w:b w:val="1"/>
          <w:bCs w:val="1"/>
          <w:u w:color="000000"/>
          <w:rtl w:val="0"/>
          <w:lang w:val="en-US"/>
          <w14:textOutline w14:w="12700" w14:cap="flat">
            <w14:noFill/>
            <w14:miter w14:lim="400000"/>
          </w14:textOutline>
        </w:rPr>
        <w:t>S REPORT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Motion to approve minutes - Cally, 2nd Richard</w:t>
      </w:r>
    </w:p>
    <w:p>
      <w:pPr>
        <w:pStyle w:val="Body"/>
        <w:bidi w:val="0"/>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TREASURERS REPORT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E</w:t>
      </w:r>
      <w:r>
        <w:rPr>
          <w:rFonts w:ascii="Times New Roman" w:hAnsi="Times New Roman"/>
          <w:sz w:val="24"/>
          <w:szCs w:val="24"/>
          <w:rtl w:val="0"/>
          <w:lang w:val="en-US"/>
        </w:rPr>
        <w:t>veryone who has not yet paid their assessment has already been contacted by Licensing and Code Enforcement. However, many of the mailed notices have been returned as undeliverable. As a result, Code Enforcement will be going door-to-door to the five remaining businesses with outstanding assessments to ensure they receive proper notice.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Cally </w:t>
      </w:r>
      <w:r>
        <w:rPr>
          <w:rFonts w:ascii="Times New Roman" w:hAnsi="Times New Roman"/>
          <w:sz w:val="24"/>
          <w:szCs w:val="24"/>
          <w:rtl w:val="0"/>
          <w:lang w:val="en-US"/>
        </w:rPr>
        <w:t>paid $812</w:t>
      </w:r>
      <w:r>
        <w:rPr>
          <w:rFonts w:ascii="Times New Roman" w:hAnsi="Times New Roman"/>
          <w:sz w:val="24"/>
          <w:szCs w:val="24"/>
          <w:rtl w:val="0"/>
          <w:lang w:val="en-US"/>
        </w:rPr>
        <w:t>.00</w:t>
      </w:r>
      <w:r>
        <w:rPr>
          <w:rFonts w:ascii="Times New Roman" w:hAnsi="Times New Roman"/>
          <w:sz w:val="24"/>
          <w:szCs w:val="24"/>
          <w:rtl w:val="0"/>
        </w:rPr>
        <w:t xml:space="preserve"> to</w:t>
      </w:r>
      <w:r>
        <w:rPr>
          <w:rFonts w:ascii="Times New Roman" w:hAnsi="Times New Roman"/>
          <w:sz w:val="24"/>
          <w:szCs w:val="24"/>
          <w:rtl w:val="0"/>
          <w:lang w:val="en-US"/>
        </w:rPr>
        <w:t xml:space="preserve"> ASCAP</w:t>
      </w:r>
      <w:r>
        <w:rPr>
          <w:rFonts w:ascii="Times New Roman" w:hAnsi="Times New Roman"/>
          <w:sz w:val="24"/>
          <w:szCs w:val="24"/>
          <w:rtl w:val="0"/>
          <w:lang w:val="en-US"/>
        </w:rPr>
        <w:t xml:space="preserve"> for licensing to host </w:t>
      </w:r>
      <w:r>
        <w:rPr>
          <w:rFonts w:ascii="Times New Roman" w:hAnsi="Times New Roman"/>
          <w:sz w:val="24"/>
          <w:szCs w:val="24"/>
          <w:rtl w:val="0"/>
          <w:lang w:val="en-US"/>
        </w:rPr>
        <w:t>T</w:t>
      </w:r>
      <w:r>
        <w:rPr>
          <w:rFonts w:ascii="Times New Roman" w:hAnsi="Times New Roman"/>
          <w:sz w:val="24"/>
          <w:szCs w:val="24"/>
          <w:rtl w:val="0"/>
          <w:lang w:val="en-US"/>
        </w:rPr>
        <w:t>unes on Tuesdays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Motion to approve Report - Kim, 2nd Steve</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FINANCE REPORT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Cally has figured </w:t>
      </w:r>
      <w:r>
        <w:rPr>
          <w:rFonts w:ascii="Times New Roman" w:hAnsi="Times New Roman"/>
          <w:sz w:val="24"/>
          <w:szCs w:val="24"/>
          <w:rtl w:val="0"/>
          <w:lang w:val="en-US"/>
        </w:rPr>
        <w:t>the cost of QuickBooks, which is now nearly one thousand dollars per year</w:t>
      </w:r>
      <w:r>
        <w:rPr>
          <w:rFonts w:ascii="Times New Roman" w:hAnsi="Times New Roman"/>
          <w:sz w:val="24"/>
          <w:szCs w:val="24"/>
          <w:rtl w:val="0"/>
          <w:lang w:val="en-US"/>
        </w:rPr>
        <w:t>.  W</w:t>
      </w:r>
      <w:r>
        <w:rPr>
          <w:rFonts w:ascii="Times New Roman" w:hAnsi="Times New Roman"/>
          <w:sz w:val="24"/>
          <w:szCs w:val="24"/>
          <w:rtl w:val="0"/>
          <w:lang w:val="en-US"/>
        </w:rPr>
        <w:t>ith a three-month discount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annual cost would be $697.50. </w:t>
      </w:r>
      <w:r>
        <w:rPr>
          <w:rFonts w:ascii="Times New Roman" w:hAnsi="Times New Roman"/>
          <w:sz w:val="24"/>
          <w:szCs w:val="24"/>
          <w:rtl w:val="0"/>
          <w:lang w:val="en-US"/>
        </w:rPr>
        <w:t xml:space="preserve"> </w:t>
      </w:r>
      <w:r>
        <w:rPr>
          <w:rFonts w:ascii="Times New Roman" w:hAnsi="Times New Roman"/>
          <w:sz w:val="24"/>
          <w:szCs w:val="24"/>
          <w:rtl w:val="0"/>
          <w:lang w:val="en-US"/>
        </w:rPr>
        <w:t>Amanda, our bookkeeper, expressed that she is not very interested in continuing in this role. She is willing to continue if necessary, but she believes it would be better if the group found someone else.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Two options were considered. One would be to put the position out to bid and see if others are interested in taking over the bookkeeping. The other option would be to pay the full price of QuickBooks, allowing Amanda to continue. Currently, she charges $90 per month and is making very little from this work. Since she does not have other bookkeeping clients, it is not worthwhile for her to pay for QuickBooks herself.</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At present, the QuickBooks subscription has been canceled before renewal. All information has been backed up, but a decision needs to be made soon regarding how to move forward. A plan is especially needed for August, as bookkeeping for that month cannot be completed without QuickBooks.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Cally will propose to Amanda, a raise to $55.00 an hour and the Board will purchase Quick Books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w:tab/>
      </w:r>
    </w:p>
    <w:p>
      <w:pPr>
        <w:pStyle w:val="Body"/>
        <w:bidi w:val="0"/>
      </w:pP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SOCIAL MEDIA / WEBSITE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George </w:t>
      </w:r>
      <w:r>
        <w:rPr>
          <w:rFonts w:ascii="Times New Roman" w:hAnsi="Times New Roman"/>
          <w:sz w:val="24"/>
          <w:szCs w:val="24"/>
          <w:rtl w:val="0"/>
          <w:lang w:val="en-US"/>
        </w:rPr>
        <w:t xml:space="preserve">provided </w:t>
      </w:r>
      <w:r>
        <w:rPr>
          <w:rFonts w:ascii="Times New Roman" w:hAnsi="Times New Roman"/>
          <w:sz w:val="24"/>
          <w:szCs w:val="24"/>
          <w:rtl w:val="0"/>
          <w:lang w:val="en-US"/>
        </w:rPr>
        <w:t xml:space="preserve">an update </w:t>
      </w:r>
      <w:r>
        <w:rPr>
          <w:rFonts w:ascii="Times New Roman" w:hAnsi="Times New Roman"/>
          <w:sz w:val="24"/>
          <w:szCs w:val="24"/>
          <w:rtl w:val="0"/>
          <w:lang w:val="en-US"/>
        </w:rPr>
        <w:t xml:space="preserve">on summer activities. Normal seasonal promotions are continuing, with an emphasis on </w:t>
      </w:r>
      <w:r>
        <w:rPr>
          <w:rFonts w:ascii="Times New Roman" w:hAnsi="Times New Roman"/>
          <w:sz w:val="24"/>
          <w:szCs w:val="24"/>
          <w:rtl w:val="0"/>
          <w:lang w:val="en-US"/>
        </w:rPr>
        <w:t>Tunes on</w:t>
      </w:r>
      <w:r>
        <w:rPr>
          <w:rFonts w:ascii="Times New Roman" w:hAnsi="Times New Roman"/>
          <w:sz w:val="24"/>
          <w:szCs w:val="24"/>
          <w:rtl w:val="0"/>
          <w:lang w:val="en-US"/>
        </w:rPr>
        <w:t>Tuesdays. Social media content is being posted regularly, including material from recent visits, Fourth of July promotions, and general summer-themed posts. This approach will continue through the end of August, with a transition to fall-themed content planned for just after Labor Day. All local businesses have been visited and are properly promoted on the website.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Website and social media activities remain steady. The Tuesday event signs, including both the music schedule signs and sponsorship signs, have been placed on the Mall. Work is also underway with Pam from the d</w:t>
      </w:r>
      <w:r>
        <w:rPr>
          <w:rFonts w:ascii="Times New Roman" w:hAnsi="Times New Roman" w:hint="default"/>
          <w:sz w:val="24"/>
          <w:szCs w:val="24"/>
          <w:rtl w:val="0"/>
          <w:lang w:val="fr-FR"/>
        </w:rPr>
        <w:t>é</w:t>
      </w:r>
      <w:r>
        <w:rPr>
          <w:rFonts w:ascii="Times New Roman" w:hAnsi="Times New Roman"/>
          <w:sz w:val="24"/>
          <w:szCs w:val="24"/>
          <w:rtl w:val="0"/>
          <w:lang w:val="en-US"/>
        </w:rPr>
        <w:t>cor committee on a new permanent sign for Perry Street, which will be addressed further during the d</w:t>
      </w:r>
      <w:r>
        <w:rPr>
          <w:rFonts w:ascii="Times New Roman" w:hAnsi="Times New Roman" w:hint="default"/>
          <w:sz w:val="24"/>
          <w:szCs w:val="24"/>
          <w:rtl w:val="0"/>
          <w:lang w:val="fr-FR"/>
        </w:rPr>
        <w:t>é</w:t>
      </w:r>
      <w:r>
        <w:rPr>
          <w:rFonts w:ascii="Times New Roman" w:hAnsi="Times New Roman"/>
          <w:sz w:val="24"/>
          <w:szCs w:val="24"/>
          <w:rtl w:val="0"/>
          <w:lang w:val="en-US"/>
        </w:rPr>
        <w:t>cor portion of the meeting.</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Regarding the brick program, the fourth round includes 281 bricks. Once payments are received, the installation timeline is estimated at 8 to 12 weeks. If payments are received by August 1, installation is expected in October or November. The next alleyway to be used will be between Whale</w:t>
      </w:r>
      <w:r>
        <w:rPr>
          <w:rFonts w:ascii="Times New Roman" w:hAnsi="Times New Roman" w:hint="default"/>
          <w:sz w:val="24"/>
          <w:szCs w:val="24"/>
          <w:rtl w:val="1"/>
        </w:rPr>
        <w:t>’</w:t>
      </w:r>
      <w:r>
        <w:rPr>
          <w:rFonts w:ascii="Times New Roman" w:hAnsi="Times New Roman"/>
          <w:sz w:val="24"/>
          <w:szCs w:val="24"/>
          <w:rtl w:val="0"/>
          <w:lang w:val="en-US"/>
        </w:rPr>
        <w:t xml:space="preserve">s Tail and Bath Time. This location </w:t>
      </w:r>
      <w:r>
        <w:rPr>
          <w:rFonts w:ascii="Times New Roman" w:hAnsi="Times New Roman"/>
          <w:sz w:val="24"/>
          <w:szCs w:val="24"/>
          <w:rtl w:val="0"/>
          <w:lang w:val="en-US"/>
        </w:rPr>
        <w:t>shouldn</w:t>
      </w:r>
      <w:r>
        <w:rPr>
          <w:rFonts w:ascii="Times New Roman" w:hAnsi="Times New Roman" w:hint="default"/>
          <w:sz w:val="24"/>
          <w:szCs w:val="24"/>
          <w:rtl w:val="0"/>
          <w:lang w:val="en-US"/>
        </w:rPr>
        <w:t>’</w:t>
      </w:r>
      <w:r>
        <w:rPr>
          <w:rFonts w:ascii="Times New Roman" w:hAnsi="Times New Roman"/>
          <w:sz w:val="24"/>
          <w:szCs w:val="24"/>
          <w:rtl w:val="0"/>
          <w:lang w:val="en-US"/>
        </w:rPr>
        <w:t>t have any issues</w:t>
      </w:r>
      <w:r>
        <w:rPr>
          <w:rFonts w:ascii="Times New Roman" w:hAnsi="Times New Roman"/>
          <w:sz w:val="24"/>
          <w:szCs w:val="24"/>
          <w:rtl w:val="0"/>
          <w:lang w:val="en-US"/>
        </w:rPr>
        <w:t xml:space="preserve"> because no businesses open directly onto that alleyway, reducing disruption compared to the previous round.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Planning will continue as the installation date approaches. Orders for the fifth round of bricks are already coming in, with approximately 15 received since July 1.</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Richard proposed allocating $6,157.77 for payment to BrickMarkers for bricks.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Motion to approve - Cally, 2nd Kim</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EVENTS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Pams review of events </w:t>
      </w:r>
      <w:r>
        <w:rPr>
          <w:rFonts w:ascii="Times New Roman" w:hAnsi="Times New Roman"/>
          <w:sz w:val="24"/>
          <w:szCs w:val="24"/>
          <w:rtl w:val="0"/>
          <w:lang w:val="en-US"/>
        </w:rPr>
        <w:t>began with Tunes on Tuesday, which has been going well and receiving positive feedback from both visitors and locals. Chris raised $2,200 from sponsors this year, which was a decrease from previous years. To cover expenses for the remainder of the season, a request was made to encumber $8,000 for the Events Committee.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As the committee chair is not a board member, Steve presented the request on their behalf. A motion was called to encumber $8,000 from the Events Committee</w:t>
      </w:r>
      <w:r>
        <w:rPr>
          <w:rFonts w:ascii="Times New Roman" w:hAnsi="Times New Roman" w:hint="default"/>
          <w:sz w:val="24"/>
          <w:szCs w:val="24"/>
          <w:rtl w:val="1"/>
        </w:rPr>
        <w:t>’</w:t>
      </w:r>
      <w:r>
        <w:rPr>
          <w:rFonts w:ascii="Times New Roman" w:hAnsi="Times New Roman"/>
          <w:sz w:val="24"/>
          <w:szCs w:val="24"/>
          <w:rtl w:val="0"/>
          <w:lang w:val="en-US"/>
        </w:rPr>
        <w:t>s $13,000 budget in order to finish out the Tunes on Tuesday season.</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Motion - Richard, 2nd Cally</w:t>
      </w:r>
    </w:p>
    <w:p>
      <w:pPr>
        <w:pStyle w:val="Body"/>
        <w:bidi w:val="0"/>
      </w:pP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DECOR &amp; MAINTENANCE</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Pam with the </w:t>
      </w:r>
      <w:r>
        <w:rPr>
          <w:rFonts w:ascii="Times New Roman" w:hAnsi="Times New Roman"/>
          <w:u w:color="000000"/>
          <w:rtl w:val="0"/>
          <w:lang w:val="en-US"/>
          <w14:textOutline w14:w="12700" w14:cap="flat">
            <w14:noFill/>
            <w14:miter w14:lim="400000"/>
          </w14:textOutline>
        </w:rPr>
        <w:t>Landscape and D</w:t>
      </w:r>
      <w:r>
        <w:rPr>
          <w:rFonts w:ascii="Times New Roman" w:hAnsi="Times New Roman" w:hint="default"/>
          <w:u w:color="000000"/>
          <w:rtl w:val="0"/>
          <w:lang w:val="en-US"/>
          <w14:textOutline w14:w="12700" w14:cap="flat">
            <w14:noFill/>
            <w14:miter w14:lim="400000"/>
          </w14:textOutline>
        </w:rPr>
        <w:t>é</w:t>
      </w:r>
      <w:r>
        <w:rPr>
          <w:rFonts w:ascii="Times New Roman" w:hAnsi="Times New Roman"/>
          <w:u w:color="000000"/>
          <w:rtl w:val="0"/>
          <w:lang w:val="en-US"/>
          <w14:textOutline w14:w="12700" w14:cap="flat">
            <w14:noFill/>
            <w14:miter w14:lim="400000"/>
          </w14:textOutline>
        </w:rPr>
        <w:t xml:space="preserve">cor Committee </w:t>
      </w:r>
      <w:r>
        <w:rPr>
          <w:rFonts w:ascii="Times New Roman" w:hAnsi="Times New Roman"/>
          <w:u w:color="000000"/>
          <w:rtl w:val="0"/>
          <w:lang w:val="en-US"/>
          <w14:textOutline w14:w="12700" w14:cap="flat">
            <w14:noFill/>
            <w14:miter w14:lim="400000"/>
          </w14:textOutline>
        </w:rPr>
        <w:t xml:space="preserve">has </w:t>
      </w:r>
      <w:r>
        <w:rPr>
          <w:rFonts w:ascii="Times New Roman" w:hAnsi="Times New Roman"/>
          <w:u w:color="000000"/>
          <w:rtl w:val="0"/>
          <w:lang w:val="en-US"/>
          <w14:textOutline w14:w="12700" w14:cap="flat">
            <w14:noFill/>
            <w14:miter w14:lim="400000"/>
          </w14:textOutline>
        </w:rPr>
        <w:t>provided an update. A meeting was held with Paul Dietrich at the end of Perry Street and the Mall, followed by a walkthrough of the Mall area. During this visit, it was observed that many businesses had A-frame signs displayed, with some single stores displaying multiple signs. Paul noted that these signs are in direct violation of the city</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signage ordinance. He requested that an email be sent asking businesses to remove the signs and advised that code enforcement would follow</w:t>
      </w:r>
      <w:r>
        <w:rPr>
          <w:rFonts w:ascii="Times New Roman" w:hAnsi="Times New Roman"/>
          <w:u w:color="000000"/>
          <w:rtl w:val="0"/>
          <w:lang w:val="en-US"/>
          <w14:textOutline w14:w="12700" w14:cap="flat">
            <w14:noFill/>
            <w14:miter w14:lim="400000"/>
          </w14:textOutline>
        </w:rPr>
        <w:t xml:space="preserve"> up</w:t>
      </w:r>
      <w:r>
        <w:rPr>
          <w:rFonts w:ascii="Times New Roman" w:hAnsi="Times New Roman"/>
          <w:u w:color="000000"/>
          <w:rtl w:val="0"/>
          <w:lang w:val="en-US"/>
          <w14:textOutline w14:w="12700" w14:cap="flat">
            <w14:noFill/>
            <w14:miter w14:lim="400000"/>
          </w14:textOutline>
        </w:rPr>
        <w:t xml:space="preserve"> the following week, issuing written warnings and, if necessary, citations.</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After the email was distributed, more than 20 A-frame signs were identified, including several outside</w:t>
      </w:r>
      <w:r>
        <w:rPr>
          <w:rFonts w:ascii="Times New Roman" w:hAnsi="Times New Roman"/>
          <w:u w:color="000000"/>
          <w:rtl w:val="0"/>
          <w:lang w:val="en-US"/>
          <w14:textOutline w14:w="12700" w14:cap="flat">
            <w14:noFill/>
            <w14:miter w14:lim="400000"/>
          </w14:textOutline>
        </w:rPr>
        <w:t xml:space="preserve"> of the Mall</w:t>
      </w:r>
      <w:r>
        <w:rPr>
          <w:rFonts w:ascii="Times New Roman" w:hAnsi="Times New Roman"/>
          <w:u w:color="000000"/>
          <w:rtl w:val="0"/>
          <w:lang w:val="en-US"/>
          <w14:textOutline w14:w="12700" w14:cap="flat">
            <w14:noFill/>
            <w14:miter w14:lim="400000"/>
          </w14:textOutline>
        </w:rPr>
        <w:t>. Following the communication, Callie reported that only three signs remained. Feedback from code enforcement is still pending, as they have been busy handling mercantile licenses. Justin confirmed he will follow up with code enforcement this week to obtain an update.</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was emphasized that consistent enforcement is important to maintain credibility. If warnings are not followed by enforcement action, businesses may resume placing A-frame signs, undermining compliance.</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 question arose regarding a nonprofit business in Liberty Way, believed to be the Museum of Art and Culture. The owner has stated that nonprofit organizations are exempt from the city ordinance and has refused to remove his sign. While this nonprofit does fall within the Business Improvement District (BID) area, it does not pay an assessment. There is some uncertainty regarding how the ordinance applies, but code enforcement is expected to revisit the area this week and address the matter directly. If citations are issued, the nonprofit owner may present his case before a judge.</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Some merchants in Liberty Way expressed frustration, noting that they removed their signs as instructed, while the nonprofit business continues to display one. Code enforcement will need to resolve this situation.</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During the walkthrough of the Mall Paul </w:t>
      </w:r>
      <w:r>
        <w:rPr>
          <w:rFonts w:ascii="Times New Roman" w:hAnsi="Times New Roman"/>
          <w:u w:color="000000"/>
          <w:rtl w:val="0"/>
          <w:lang w:val="en-US"/>
          <w14:textOutline w14:w="12700" w14:cap="flat">
            <w14:noFill/>
            <w14:miter w14:lim="400000"/>
          </w14:textOutline>
        </w:rPr>
        <w:t>also requested input regarding improvements at the entrance of Perry Street and the Mall. Currently, the area features a photo-op with a wooden bench and banners facing both Perry Street and the Mall. Paul suggested replacing this setup with something more permanent and visually attractive.</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George prepared two design suggestions for wooden signs, each with decorative posts, one facing Perry Street and the other facing the Mall. These proposals have been shared with Paul, and his feedback is pending. Two sign companies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ABS out of Wildwood, which provides signage for the City of Cape May, and Avalon Sign Company out of Avalon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will be asked to submit bids once the design is finalized.</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cost is not yet known, and any expenditure will be presented to the board for approval.</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Pam has presented t</w:t>
      </w:r>
      <w:r>
        <w:rPr>
          <w:rFonts w:ascii="Times New Roman" w:hAnsi="Times New Roman"/>
          <w:u w:color="000000"/>
          <w:rtl w:val="0"/>
          <w:lang w:val="en-US"/>
          <w14:textOutline w14:w="12700" w14:cap="flat">
            <w14:noFill/>
            <w14:miter w14:lim="400000"/>
          </w14:textOutline>
        </w:rPr>
        <w:t>he Landscape and Fall D</w:t>
      </w:r>
      <w:r>
        <w:rPr>
          <w:rFonts w:ascii="Times New Roman" w:hAnsi="Times New Roman" w:hint="default"/>
          <w:u w:color="000000"/>
          <w:rtl w:val="0"/>
          <w:lang w:val="en-US"/>
          <w14:textOutline w14:w="12700" w14:cap="flat">
            <w14:noFill/>
            <w14:miter w14:lim="400000"/>
          </w14:textOutline>
        </w:rPr>
        <w:t>é</w:t>
      </w:r>
      <w:r>
        <w:rPr>
          <w:rFonts w:ascii="Times New Roman" w:hAnsi="Times New Roman"/>
          <w:u w:color="000000"/>
          <w:rtl w:val="0"/>
          <w:lang w:val="en-US"/>
          <w14:textOutline w14:w="12700" w14:cap="flat">
            <w14:noFill/>
            <w14:miter w14:lim="400000"/>
          </w14:textOutline>
        </w:rPr>
        <w:t>cor proposal from Ken. The scope of work remains consistent with last year, though the plan includes fewer flowers due to ongoing challenges with weather and watering. Instead, the design will emphasize more durable plants. Although the City has taken over watering and is providing service five days per week, the landscaper has expressed dissatisfaction with the results.</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proposal totals $7,450. Work is scheduled to begin on September 15 and be completed by October 4. A motion was called to encumber $7,450 for the fall d</w:t>
      </w:r>
      <w:r>
        <w:rPr>
          <w:rFonts w:ascii="Times New Roman" w:hAnsi="Times New Roman" w:hint="default"/>
          <w:u w:color="000000"/>
          <w:rtl w:val="0"/>
          <w:lang w:val="en-US"/>
          <w14:textOutline w14:w="12700" w14:cap="flat">
            <w14:noFill/>
            <w14:miter w14:lim="400000"/>
          </w14:textOutline>
        </w:rPr>
        <w:t>é</w:t>
      </w:r>
      <w:r>
        <w:rPr>
          <w:rFonts w:ascii="Times New Roman" w:hAnsi="Times New Roman"/>
          <w:u w:color="000000"/>
          <w:rtl w:val="0"/>
          <w:lang w:val="en-US"/>
          <w14:textOutline w14:w="12700" w14:cap="flat">
            <w14:noFill/>
            <w14:miter w14:lim="400000"/>
          </w14:textOutline>
        </w:rPr>
        <w:t>cor proposal.</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Motion to approve - Cally,  2nd Kim</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An additional concern was raised </w:t>
      </w:r>
      <w:r>
        <w:rPr>
          <w:rFonts w:ascii="Times New Roman" w:hAnsi="Times New Roman"/>
          <w:u w:color="000000"/>
          <w:rtl w:val="0"/>
          <w:lang w:val="en-US"/>
          <w14:textOutline w14:w="12700" w14:cap="flat">
            <w14:noFill/>
            <w14:miter w14:lim="400000"/>
          </w14:textOutline>
        </w:rPr>
        <w:t xml:space="preserve">by Pam </w:t>
      </w:r>
      <w:r>
        <w:rPr>
          <w:rFonts w:ascii="Times New Roman" w:hAnsi="Times New Roman"/>
          <w:u w:color="000000"/>
          <w:rtl w:val="0"/>
          <w:lang w:val="en-US"/>
          <w14:textOutline w14:w="12700" w14:cap="flat">
            <w14:noFill/>
            <w14:miter w14:lim="400000"/>
          </w14:textOutline>
        </w:rPr>
        <w:t>regarding the landscaper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payment schedule and performance. It was noted that the landscaper is currently two months behind on summer work, despite having been paid in full in March and May. Some summer installations, including the iron hay baskets on the electrical boxes, were only completed in mid-July, with two baskets still missing.</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For the upcoming fall d</w:t>
      </w:r>
      <w:r>
        <w:rPr>
          <w:rFonts w:ascii="Times New Roman" w:hAnsi="Times New Roman" w:hint="default"/>
          <w:u w:color="000000"/>
          <w:rtl w:val="0"/>
          <w:lang w:val="en-US"/>
          <w14:textOutline w14:w="12700" w14:cap="flat">
            <w14:noFill/>
            <w14:miter w14:lim="400000"/>
          </w14:textOutline>
        </w:rPr>
        <w:t>é</w:t>
      </w:r>
      <w:r>
        <w:rPr>
          <w:rFonts w:ascii="Times New Roman" w:hAnsi="Times New Roman"/>
          <w:u w:color="000000"/>
          <w:rtl w:val="0"/>
          <w:lang w:val="en-US"/>
          <w14:textOutline w14:w="12700" w14:cap="flat">
            <w14:noFill/>
            <w14:miter w14:lim="400000"/>
          </w14:textOutline>
        </w:rPr>
        <w:t>cor project, the landscaper has requested a $5,000 deposit on the $7,450 contract. It was recommended that the deposit instead be set at 50%, with the remaining balance due upon completion of the work on or before October 4.</w:t>
      </w:r>
      <w:r>
        <w:rPr>
          <w:rFonts w:ascii="Times New Roman" w:hAnsi="Times New Roman"/>
          <w:u w:color="000000"/>
          <w:rtl w:val="0"/>
          <w:lang w:val="en-US"/>
          <w14:textOutline w14:w="12700" w14:cap="flat">
            <w14:noFill/>
            <w14:miter w14:lim="400000"/>
          </w14:textOutline>
        </w:rPr>
        <w:t xml:space="preserve"> We are waiting for Ken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response.</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Adjourned:  7:35</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Next meeting:September 8, 2025</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Treasurers Report</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cs="Times New Roman" w:hAnsi="Times New Roman" w:eastAsia="Times New Roman"/>
          <w:u w:color="000000"/>
          <w:rtl w:val="0"/>
          <w:lang w:val="en-US"/>
          <w14:textOutline w14:w="12700" w14:cap="flat">
            <w14:noFill/>
            <w14:miter w14:lim="400000"/>
          </w14:textOutline>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212865</wp:posOffset>
            </wp:positionV>
            <wp:extent cx="5527041" cy="1671552"/>
            <wp:effectExtent l="0" t="0" r="0" b="0"/>
            <wp:wrapThrough wrapText="bothSides" distL="152400" distR="152400">
              <wp:wrapPolygon edited="1">
                <wp:start x="0" y="0"/>
                <wp:lineTo x="21621" y="0"/>
                <wp:lineTo x="21621" y="21622"/>
                <wp:lineTo x="0" y="21622"/>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527041" cy="1671552"/>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drawing xmlns:a="http://schemas.openxmlformats.org/drawingml/2006/main">
          <wp:anchor distT="152400" distB="152400" distL="152400" distR="152400" simplePos="0" relativeHeight="251660288" behindDoc="0" locked="0" layoutInCell="1" allowOverlap="1">
            <wp:simplePos x="0" y="0"/>
            <wp:positionH relativeFrom="margin">
              <wp:posOffset>402066</wp:posOffset>
            </wp:positionH>
            <wp:positionV relativeFrom="line">
              <wp:posOffset>172492</wp:posOffset>
            </wp:positionV>
            <wp:extent cx="4566377" cy="2062015"/>
            <wp:effectExtent l="0" t="0" r="0" b="0"/>
            <wp:wrapThrough wrapText="bothSides" distL="152400" distR="152400">
              <wp:wrapPolygon edited="1">
                <wp:start x="0" y="0"/>
                <wp:lineTo x="21621" y="0"/>
                <wp:lineTo x="21621" y="21628"/>
                <wp:lineTo x="0" y="21628"/>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4566377" cy="206201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1312" behindDoc="0" locked="0" layoutInCell="1" allowOverlap="1">
            <wp:simplePos x="0" y="0"/>
            <wp:positionH relativeFrom="margin">
              <wp:posOffset>-198964</wp:posOffset>
            </wp:positionH>
            <wp:positionV relativeFrom="line">
              <wp:posOffset>3004565</wp:posOffset>
            </wp:positionV>
            <wp:extent cx="2956136" cy="1892648"/>
            <wp:effectExtent l="0" t="0" r="0" b="0"/>
            <wp:wrapThrough wrapText="bothSides" distL="152400" distR="152400">
              <wp:wrapPolygon edited="1">
                <wp:start x="0" y="0"/>
                <wp:lineTo x="21600" y="0"/>
                <wp:lineTo x="21600" y="21600"/>
                <wp:lineTo x="0" y="21600"/>
                <wp:lineTo x="0" y="0"/>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6">
                      <a:extLst/>
                    </a:blip>
                    <a:stretch>
                      <a:fillRect/>
                    </a:stretch>
                  </pic:blipFill>
                  <pic:spPr>
                    <a:xfrm>
                      <a:off x="0" y="0"/>
                      <a:ext cx="2956136" cy="1892648"/>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2336" behindDoc="0" locked="0" layoutInCell="1" allowOverlap="1">
            <wp:simplePos x="0" y="0"/>
            <wp:positionH relativeFrom="margin">
              <wp:posOffset>3149121</wp:posOffset>
            </wp:positionH>
            <wp:positionV relativeFrom="line">
              <wp:posOffset>2793188</wp:posOffset>
            </wp:positionV>
            <wp:extent cx="3638644" cy="2104025"/>
            <wp:effectExtent l="0" t="0" r="0" b="0"/>
            <wp:wrapThrough wrapText="bothSides" distL="152400" distR="152400">
              <wp:wrapPolygon edited="1">
                <wp:start x="0" y="0"/>
                <wp:lineTo x="21621" y="0"/>
                <wp:lineTo x="21621" y="21632"/>
                <wp:lineTo x="0" y="21632"/>
                <wp:lineTo x="0" y="0"/>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7">
                      <a:extLst/>
                    </a:blip>
                    <a:stretch>
                      <a:fillRect/>
                    </a:stretch>
                  </pic:blipFill>
                  <pic:spPr>
                    <a:xfrm>
                      <a:off x="0" y="0"/>
                      <a:ext cx="3638644" cy="2104025"/>
                    </a:xfrm>
                    <a:prstGeom prst="rect">
                      <a:avLst/>
                    </a:prstGeom>
                    <a:ln w="12700" cap="flat">
                      <a:noFill/>
                      <a:miter lim="400000"/>
                    </a:ln>
                    <a:effectLst/>
                  </pic:spPr>
                </pic:pic>
              </a:graphicData>
            </a:graphic>
          </wp:anchor>
        </w:drawing>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